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6FF5D" w14:textId="5A080668" w:rsidR="00946F0D" w:rsidRDefault="00946F0D" w:rsidP="00671EEB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00EAA0B2" wp14:editId="372AEDD1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86FDE" w14:textId="640EE293" w:rsidR="00671EEB" w:rsidRDefault="00671EEB" w:rsidP="00671EEB">
      <w:pPr>
        <w:jc w:val="center"/>
        <w:rPr>
          <w:b/>
          <w:bCs/>
        </w:rPr>
      </w:pPr>
      <w:r w:rsidRPr="00671EEB">
        <w:rPr>
          <w:b/>
          <w:bCs/>
        </w:rPr>
        <w:t xml:space="preserve">OPIS PRZEDMIOTU ZAMÓWIENIA CZĘŚĆ </w:t>
      </w:r>
      <w:r w:rsidR="00696719">
        <w:rPr>
          <w:b/>
          <w:bCs/>
        </w:rPr>
        <w:t>9</w:t>
      </w:r>
    </w:p>
    <w:p w14:paraId="657209DD" w14:textId="14773351" w:rsidR="009D3F5A" w:rsidRPr="009D3F5A" w:rsidRDefault="00671EEB" w:rsidP="009D3F5A">
      <w:r>
        <w:rPr>
          <w:b/>
          <w:bCs/>
        </w:rPr>
        <w:t>O</w:t>
      </w:r>
      <w:r w:rsidR="009D3F5A" w:rsidRPr="009D3F5A">
        <w:rPr>
          <w:b/>
          <w:bCs/>
        </w:rPr>
        <w:t>programowani</w:t>
      </w:r>
      <w:r>
        <w:rPr>
          <w:b/>
          <w:bCs/>
        </w:rPr>
        <w:t>e</w:t>
      </w:r>
      <w:r w:rsidR="009D3F5A" w:rsidRPr="009D3F5A">
        <w:rPr>
          <w:b/>
          <w:bCs/>
        </w:rPr>
        <w:t xml:space="preserve"> </w:t>
      </w:r>
      <w:proofErr w:type="spellStart"/>
      <w:r w:rsidR="009D3F5A" w:rsidRPr="009D3F5A">
        <w:rPr>
          <w:b/>
          <w:bCs/>
        </w:rPr>
        <w:t>CorelDRAW</w:t>
      </w:r>
      <w:proofErr w:type="spellEnd"/>
      <w:r w:rsidR="009D3F5A" w:rsidRPr="009D3F5A">
        <w:rPr>
          <w:b/>
          <w:bCs/>
        </w:rPr>
        <w:t xml:space="preserve"> Graphics Suite 2025 – </w:t>
      </w:r>
      <w:proofErr w:type="spellStart"/>
      <w:r w:rsidR="009D3F5A" w:rsidRPr="009D3F5A">
        <w:rPr>
          <w:b/>
          <w:bCs/>
        </w:rPr>
        <w:t>Classroom</w:t>
      </w:r>
      <w:proofErr w:type="spellEnd"/>
      <w:r w:rsidR="009D3F5A" w:rsidRPr="009D3F5A">
        <w:rPr>
          <w:b/>
          <w:bCs/>
        </w:rPr>
        <w:t xml:space="preserve"> 15+1 wraz z rocznym serwisem uaktualnień</w:t>
      </w:r>
      <w:r>
        <w:t xml:space="preserve"> </w:t>
      </w:r>
      <w:r w:rsidR="009D3F5A" w:rsidRPr="009D3F5A">
        <w:rPr>
          <w:b/>
          <w:bCs/>
        </w:rPr>
        <w:t>dla szkoły podstawowej/średniej</w:t>
      </w:r>
    </w:p>
    <w:p w14:paraId="62F1576C" w14:textId="77777777" w:rsidR="009D3F5A" w:rsidRPr="009D3F5A" w:rsidRDefault="00000000" w:rsidP="009D3F5A">
      <w:r>
        <w:pict w14:anchorId="7B3952D2">
          <v:rect id="_x0000_i1025" style="width:0;height:1.5pt" o:hralign="center" o:hrstd="t" o:hr="t" fillcolor="#a0a0a0" stroked="f"/>
        </w:pict>
      </w:r>
    </w:p>
    <w:p w14:paraId="5FB3B8E7" w14:textId="77777777" w:rsidR="009D3F5A" w:rsidRPr="009D3F5A" w:rsidRDefault="009D3F5A" w:rsidP="009D3F5A">
      <w:pPr>
        <w:rPr>
          <w:b/>
          <w:bCs/>
        </w:rPr>
      </w:pPr>
      <w:r w:rsidRPr="009D3F5A">
        <w:rPr>
          <w:b/>
          <w:bCs/>
        </w:rPr>
        <w:t>1. Przedmiot zamówienia</w:t>
      </w:r>
    </w:p>
    <w:p w14:paraId="0CC95AA0" w14:textId="77777777" w:rsidR="009D3F5A" w:rsidRPr="009D3F5A" w:rsidRDefault="009D3F5A" w:rsidP="009D3F5A">
      <w:r w:rsidRPr="009D3F5A">
        <w:t xml:space="preserve">Przedmiotem zamówienia jest dostawa licencji edukacyjnych oprogramowania graficznego </w:t>
      </w:r>
      <w:proofErr w:type="spellStart"/>
      <w:r w:rsidRPr="009D3F5A">
        <w:rPr>
          <w:b/>
          <w:bCs/>
        </w:rPr>
        <w:t>CorelDRAW</w:t>
      </w:r>
      <w:proofErr w:type="spellEnd"/>
      <w:r w:rsidRPr="009D3F5A">
        <w:rPr>
          <w:b/>
          <w:bCs/>
        </w:rPr>
        <w:t xml:space="preserve"> Graphics Suite 2025 – </w:t>
      </w:r>
      <w:proofErr w:type="spellStart"/>
      <w:r w:rsidRPr="009D3F5A">
        <w:rPr>
          <w:b/>
          <w:bCs/>
        </w:rPr>
        <w:t>Classroom</w:t>
      </w:r>
      <w:proofErr w:type="spellEnd"/>
      <w:r w:rsidRPr="009D3F5A">
        <w:rPr>
          <w:b/>
          <w:bCs/>
        </w:rPr>
        <w:t xml:space="preserve"> 15+1</w:t>
      </w:r>
      <w:r w:rsidRPr="009D3F5A">
        <w:t>, przeznaczonego do użytkowania w jednostce oświatowej (szkole podstawowej/średniej), wraz z rocznym serwisem uaktualnień (</w:t>
      </w:r>
      <w:proofErr w:type="spellStart"/>
      <w:r w:rsidRPr="009D3F5A">
        <w:t>Maintenance</w:t>
      </w:r>
      <w:proofErr w:type="spellEnd"/>
      <w:r w:rsidRPr="009D3F5A">
        <w:t xml:space="preserve">/Upgrade </w:t>
      </w:r>
      <w:proofErr w:type="spellStart"/>
      <w:r w:rsidRPr="009D3F5A">
        <w:t>Protection</w:t>
      </w:r>
      <w:proofErr w:type="spellEnd"/>
      <w:r w:rsidRPr="009D3F5A">
        <w:t>).</w:t>
      </w:r>
    </w:p>
    <w:p w14:paraId="23A66466" w14:textId="77777777" w:rsidR="009D3F5A" w:rsidRPr="009D3F5A" w:rsidRDefault="00000000" w:rsidP="009D3F5A">
      <w:r>
        <w:pict w14:anchorId="612B4004">
          <v:rect id="_x0000_i1026" style="width:0;height:1.5pt" o:hralign="center" o:hrstd="t" o:hr="t" fillcolor="#a0a0a0" stroked="f"/>
        </w:pict>
      </w:r>
    </w:p>
    <w:p w14:paraId="41666057" w14:textId="77777777" w:rsidR="009D3F5A" w:rsidRPr="009D3F5A" w:rsidRDefault="009D3F5A" w:rsidP="009D3F5A">
      <w:pPr>
        <w:rPr>
          <w:b/>
          <w:bCs/>
        </w:rPr>
      </w:pPr>
      <w:r w:rsidRPr="009D3F5A">
        <w:rPr>
          <w:b/>
          <w:bCs/>
        </w:rPr>
        <w:t>2. Zakres zamówienia</w:t>
      </w:r>
    </w:p>
    <w:p w14:paraId="0F8AC7CB" w14:textId="77777777" w:rsidR="009D3F5A" w:rsidRPr="009D3F5A" w:rsidRDefault="009D3F5A" w:rsidP="009D3F5A">
      <w:r w:rsidRPr="009D3F5A">
        <w:t>Zamówienie obejmuje:</w:t>
      </w:r>
    </w:p>
    <w:p w14:paraId="5A1F7695" w14:textId="77777777" w:rsidR="009D3F5A" w:rsidRPr="009D3F5A" w:rsidRDefault="009D3F5A" w:rsidP="009D3F5A">
      <w:pPr>
        <w:numPr>
          <w:ilvl w:val="0"/>
          <w:numId w:val="1"/>
        </w:numPr>
      </w:pPr>
      <w:r w:rsidRPr="009D3F5A">
        <w:t xml:space="preserve">Dostawę </w:t>
      </w:r>
      <w:r w:rsidRPr="009D3F5A">
        <w:rPr>
          <w:b/>
          <w:bCs/>
        </w:rPr>
        <w:t xml:space="preserve">pakietu licencji </w:t>
      </w:r>
      <w:proofErr w:type="spellStart"/>
      <w:r w:rsidRPr="009D3F5A">
        <w:rPr>
          <w:b/>
          <w:bCs/>
        </w:rPr>
        <w:t>Classroom</w:t>
      </w:r>
      <w:proofErr w:type="spellEnd"/>
      <w:r w:rsidRPr="009D3F5A">
        <w:rPr>
          <w:b/>
          <w:bCs/>
        </w:rPr>
        <w:t xml:space="preserve"> 15+1</w:t>
      </w:r>
      <w:r w:rsidRPr="009D3F5A">
        <w:t>, tj.:</w:t>
      </w:r>
    </w:p>
    <w:p w14:paraId="0415290B" w14:textId="77777777" w:rsidR="009D3F5A" w:rsidRPr="009D3F5A" w:rsidRDefault="009D3F5A" w:rsidP="009D3F5A">
      <w:pPr>
        <w:numPr>
          <w:ilvl w:val="1"/>
          <w:numId w:val="1"/>
        </w:numPr>
      </w:pPr>
      <w:r w:rsidRPr="009D3F5A">
        <w:rPr>
          <w:b/>
          <w:bCs/>
        </w:rPr>
        <w:t>15 licencji stanowiskowych dla uczniów</w:t>
      </w:r>
      <w:r w:rsidRPr="009D3F5A">
        <w:t>,</w:t>
      </w:r>
    </w:p>
    <w:p w14:paraId="3AD44896" w14:textId="77777777" w:rsidR="009D3F5A" w:rsidRPr="009D3F5A" w:rsidRDefault="009D3F5A" w:rsidP="009D3F5A">
      <w:pPr>
        <w:numPr>
          <w:ilvl w:val="1"/>
          <w:numId w:val="1"/>
        </w:numPr>
      </w:pPr>
      <w:r w:rsidRPr="009D3F5A">
        <w:rPr>
          <w:b/>
          <w:bCs/>
        </w:rPr>
        <w:t>1 licencja stanowiskowa dla nauczyciela</w:t>
      </w:r>
      <w:r w:rsidRPr="009D3F5A">
        <w:t>.</w:t>
      </w:r>
    </w:p>
    <w:p w14:paraId="7CF1882B" w14:textId="77777777" w:rsidR="009D3F5A" w:rsidRPr="009D3F5A" w:rsidRDefault="009D3F5A" w:rsidP="009D3F5A">
      <w:pPr>
        <w:numPr>
          <w:ilvl w:val="0"/>
          <w:numId w:val="1"/>
        </w:numPr>
      </w:pPr>
      <w:r w:rsidRPr="009D3F5A">
        <w:t xml:space="preserve">Zapewnienie </w:t>
      </w:r>
      <w:r w:rsidRPr="009D3F5A">
        <w:rPr>
          <w:b/>
          <w:bCs/>
        </w:rPr>
        <w:t>rocznego serwisu uaktualnień</w:t>
      </w:r>
      <w:r w:rsidRPr="009D3F5A">
        <w:t xml:space="preserve"> dla całego pakietu, obejmującego:</w:t>
      </w:r>
    </w:p>
    <w:p w14:paraId="5901C61E" w14:textId="77777777" w:rsidR="009D3F5A" w:rsidRPr="009D3F5A" w:rsidRDefault="009D3F5A" w:rsidP="009D3F5A">
      <w:pPr>
        <w:numPr>
          <w:ilvl w:val="1"/>
          <w:numId w:val="1"/>
        </w:numPr>
      </w:pPr>
      <w:r w:rsidRPr="009D3F5A">
        <w:t>dostęp do wszystkich aktualizacji i nowych wersji oprogramowania wydanych w okresie 12 miesięcy od daty aktywacji,</w:t>
      </w:r>
    </w:p>
    <w:p w14:paraId="341A4757" w14:textId="77777777" w:rsidR="009D3F5A" w:rsidRPr="009D3F5A" w:rsidRDefault="009D3F5A" w:rsidP="009D3F5A">
      <w:pPr>
        <w:numPr>
          <w:ilvl w:val="1"/>
          <w:numId w:val="1"/>
        </w:numPr>
      </w:pPr>
      <w:r w:rsidRPr="009D3F5A">
        <w:t>dostęp do wsparcia technicznego producenta w zakresie zgodnym z polityką licencyjną Corel.</w:t>
      </w:r>
    </w:p>
    <w:p w14:paraId="6F2F914B" w14:textId="77777777" w:rsidR="009D3F5A" w:rsidRPr="009D3F5A" w:rsidRDefault="009D3F5A" w:rsidP="009D3F5A">
      <w:pPr>
        <w:numPr>
          <w:ilvl w:val="0"/>
          <w:numId w:val="1"/>
        </w:numPr>
      </w:pPr>
      <w:r w:rsidRPr="009D3F5A">
        <w:t>Dostarczenie licencji w formie elektronicznej (kody aktywacyjne / dostęp do portalu licencyjnego).</w:t>
      </w:r>
    </w:p>
    <w:p w14:paraId="0EE5EF66" w14:textId="77777777" w:rsidR="009D3F5A" w:rsidRPr="009D3F5A" w:rsidRDefault="00000000" w:rsidP="009D3F5A">
      <w:r>
        <w:pict w14:anchorId="5343D1DD">
          <v:rect id="_x0000_i1027" style="width:0;height:1.5pt" o:hralign="center" o:hrstd="t" o:hr="t" fillcolor="#a0a0a0" stroked="f"/>
        </w:pict>
      </w:r>
    </w:p>
    <w:p w14:paraId="261DC6FE" w14:textId="77777777" w:rsidR="009D3F5A" w:rsidRPr="009D3F5A" w:rsidRDefault="009D3F5A" w:rsidP="009D3F5A">
      <w:pPr>
        <w:rPr>
          <w:b/>
          <w:bCs/>
        </w:rPr>
      </w:pPr>
      <w:r w:rsidRPr="009D3F5A">
        <w:rPr>
          <w:b/>
          <w:bCs/>
        </w:rPr>
        <w:t>3. Wymagania funkcjonalne</w:t>
      </w:r>
    </w:p>
    <w:p w14:paraId="5F67B4D2" w14:textId="77777777" w:rsidR="009D3F5A" w:rsidRPr="009D3F5A" w:rsidRDefault="009D3F5A" w:rsidP="009D3F5A">
      <w:r w:rsidRPr="009D3F5A">
        <w:t>Oprogramowanie musi posiadać co najmniej następujące funkcje:</w:t>
      </w:r>
    </w:p>
    <w:p w14:paraId="2890BF1F" w14:textId="77777777" w:rsidR="009D3F5A" w:rsidRPr="009D3F5A" w:rsidRDefault="009D3F5A" w:rsidP="009D3F5A">
      <w:pPr>
        <w:numPr>
          <w:ilvl w:val="0"/>
          <w:numId w:val="2"/>
        </w:numPr>
      </w:pPr>
      <w:r w:rsidRPr="009D3F5A">
        <w:t>Narzędzia do tworzenia i edytowania grafiki wektorowej.</w:t>
      </w:r>
    </w:p>
    <w:p w14:paraId="5400D224" w14:textId="77777777" w:rsidR="009D3F5A" w:rsidRPr="009D3F5A" w:rsidRDefault="009D3F5A" w:rsidP="009D3F5A">
      <w:pPr>
        <w:numPr>
          <w:ilvl w:val="0"/>
          <w:numId w:val="2"/>
        </w:numPr>
      </w:pPr>
      <w:r w:rsidRPr="009D3F5A">
        <w:t>Możliwość obróbki i edytowania obrazów rastrowych.</w:t>
      </w:r>
    </w:p>
    <w:p w14:paraId="3E8A8CAA" w14:textId="77777777" w:rsidR="009D3F5A" w:rsidRPr="009D3F5A" w:rsidRDefault="009D3F5A" w:rsidP="009D3F5A">
      <w:pPr>
        <w:numPr>
          <w:ilvl w:val="0"/>
          <w:numId w:val="2"/>
        </w:numPr>
      </w:pPr>
      <w:r w:rsidRPr="009D3F5A">
        <w:t>Obsługę popularnych formatów plików, w tym: CDR, AI, PDF, PSD, SVG, EPS, PNG, JPG.</w:t>
      </w:r>
    </w:p>
    <w:p w14:paraId="64432A93" w14:textId="77777777" w:rsidR="009D3F5A" w:rsidRPr="009D3F5A" w:rsidRDefault="009D3F5A" w:rsidP="009D3F5A">
      <w:pPr>
        <w:numPr>
          <w:ilvl w:val="0"/>
          <w:numId w:val="2"/>
        </w:numPr>
      </w:pPr>
      <w:r w:rsidRPr="009D3F5A">
        <w:t>Narzędzia do projektowania materiałów drukowanych i cyfrowych.</w:t>
      </w:r>
    </w:p>
    <w:p w14:paraId="7FC53AEA" w14:textId="77777777" w:rsidR="009D3F5A" w:rsidRPr="009D3F5A" w:rsidRDefault="009D3F5A" w:rsidP="009D3F5A">
      <w:pPr>
        <w:numPr>
          <w:ilvl w:val="0"/>
          <w:numId w:val="2"/>
        </w:numPr>
      </w:pPr>
      <w:r w:rsidRPr="009D3F5A">
        <w:t>Zaawansowane funkcje typograficzne (m.in. obsługa OpenType).</w:t>
      </w:r>
    </w:p>
    <w:p w14:paraId="4C722A54" w14:textId="77777777" w:rsidR="009D3F5A" w:rsidRPr="009D3F5A" w:rsidRDefault="009D3F5A" w:rsidP="009D3F5A">
      <w:pPr>
        <w:numPr>
          <w:ilvl w:val="0"/>
          <w:numId w:val="2"/>
        </w:numPr>
      </w:pPr>
      <w:r w:rsidRPr="009D3F5A">
        <w:t>Obsługę warstw, masek, efektów i przezroczystości.</w:t>
      </w:r>
    </w:p>
    <w:p w14:paraId="52CEB427" w14:textId="77777777" w:rsidR="009D3F5A" w:rsidRPr="009D3F5A" w:rsidRDefault="009D3F5A" w:rsidP="009D3F5A">
      <w:pPr>
        <w:numPr>
          <w:ilvl w:val="0"/>
          <w:numId w:val="2"/>
        </w:numPr>
      </w:pPr>
      <w:r w:rsidRPr="009D3F5A">
        <w:lastRenderedPageBreak/>
        <w:t xml:space="preserve">Dostęp do materiałów edukacyjnych, szablonów i zasobów dodatkowych oferowanych w pakiecie </w:t>
      </w:r>
      <w:proofErr w:type="spellStart"/>
      <w:r w:rsidRPr="009D3F5A">
        <w:t>CorelDRAW</w:t>
      </w:r>
      <w:proofErr w:type="spellEnd"/>
      <w:r w:rsidRPr="009D3F5A">
        <w:t xml:space="preserve"> Graphics Suite.</w:t>
      </w:r>
    </w:p>
    <w:p w14:paraId="5EE21BA0" w14:textId="77777777" w:rsidR="009D3F5A" w:rsidRPr="009D3F5A" w:rsidRDefault="00000000" w:rsidP="009D3F5A">
      <w:r>
        <w:pict w14:anchorId="6BD6E127">
          <v:rect id="_x0000_i1028" style="width:0;height:1.5pt" o:hralign="center" o:hrstd="t" o:hr="t" fillcolor="#a0a0a0" stroked="f"/>
        </w:pict>
      </w:r>
    </w:p>
    <w:p w14:paraId="234AB2B3" w14:textId="77777777" w:rsidR="009D3F5A" w:rsidRPr="009D3F5A" w:rsidRDefault="009D3F5A" w:rsidP="009D3F5A">
      <w:pPr>
        <w:rPr>
          <w:b/>
          <w:bCs/>
        </w:rPr>
      </w:pPr>
      <w:r w:rsidRPr="009D3F5A">
        <w:rPr>
          <w:b/>
          <w:bCs/>
        </w:rPr>
        <w:t>4. Wymagania licencyjne</w:t>
      </w:r>
    </w:p>
    <w:p w14:paraId="03B6543F" w14:textId="77777777" w:rsidR="009D3F5A" w:rsidRPr="009D3F5A" w:rsidRDefault="009D3F5A" w:rsidP="009D3F5A">
      <w:pPr>
        <w:numPr>
          <w:ilvl w:val="0"/>
          <w:numId w:val="3"/>
        </w:numPr>
      </w:pPr>
      <w:r w:rsidRPr="009D3F5A">
        <w:t>Licencje muszą być zgodne z przeznaczeniem edukacyjnym i dopuszczone do stosowania w szkołach podstawowych/średnich.</w:t>
      </w:r>
    </w:p>
    <w:p w14:paraId="04CAB8DA" w14:textId="77777777" w:rsidR="009D3F5A" w:rsidRPr="009D3F5A" w:rsidRDefault="009D3F5A" w:rsidP="009D3F5A">
      <w:pPr>
        <w:numPr>
          <w:ilvl w:val="0"/>
          <w:numId w:val="3"/>
        </w:numPr>
      </w:pPr>
      <w:r w:rsidRPr="009D3F5A">
        <w:t>Licencje muszą umożliwiać instalację na 15 stanowiskach uczniowskich oraz 1 stanowisku nauczycielskim.</w:t>
      </w:r>
    </w:p>
    <w:p w14:paraId="70222D01" w14:textId="77777777" w:rsidR="009D3F5A" w:rsidRPr="009D3F5A" w:rsidRDefault="009D3F5A" w:rsidP="009D3F5A">
      <w:pPr>
        <w:numPr>
          <w:ilvl w:val="0"/>
          <w:numId w:val="3"/>
        </w:numPr>
      </w:pPr>
      <w:r w:rsidRPr="009D3F5A">
        <w:t xml:space="preserve">Licencje muszą być </w:t>
      </w:r>
      <w:r w:rsidRPr="009D3F5A">
        <w:rPr>
          <w:b/>
          <w:bCs/>
        </w:rPr>
        <w:t>oryginalne, legalne, niewykorzystywane wcześniej</w:t>
      </w:r>
      <w:r w:rsidRPr="009D3F5A">
        <w:t>, dostarczone z pełną dokumentacją licencyjną.</w:t>
      </w:r>
    </w:p>
    <w:p w14:paraId="6A2566D6" w14:textId="77777777" w:rsidR="009D3F5A" w:rsidRPr="009D3F5A" w:rsidRDefault="00000000" w:rsidP="009D3F5A">
      <w:r>
        <w:pict w14:anchorId="2D887527">
          <v:rect id="_x0000_i1029" style="width:0;height:1.5pt" o:hralign="center" o:hrstd="t" o:hr="t" fillcolor="#a0a0a0" stroked="f"/>
        </w:pict>
      </w:r>
    </w:p>
    <w:p w14:paraId="37E71A1A" w14:textId="77777777" w:rsidR="009D3F5A" w:rsidRPr="009D3F5A" w:rsidRDefault="009D3F5A" w:rsidP="009D3F5A">
      <w:pPr>
        <w:rPr>
          <w:b/>
          <w:bCs/>
        </w:rPr>
      </w:pPr>
      <w:r w:rsidRPr="009D3F5A">
        <w:rPr>
          <w:b/>
          <w:bCs/>
        </w:rPr>
        <w:t>5. Wymagania techniczne</w:t>
      </w:r>
    </w:p>
    <w:p w14:paraId="37E122AD" w14:textId="77777777" w:rsidR="009D3F5A" w:rsidRPr="009D3F5A" w:rsidRDefault="009D3F5A" w:rsidP="009D3F5A">
      <w:r w:rsidRPr="009D3F5A">
        <w:t>Oprogramowanie musi być kompatybilne z systemem:</w:t>
      </w:r>
    </w:p>
    <w:p w14:paraId="52FC0869" w14:textId="77777777" w:rsidR="009D3F5A" w:rsidRPr="009D3F5A" w:rsidRDefault="009D3F5A" w:rsidP="009D3F5A">
      <w:pPr>
        <w:numPr>
          <w:ilvl w:val="0"/>
          <w:numId w:val="4"/>
        </w:numPr>
      </w:pPr>
      <w:r w:rsidRPr="009D3F5A">
        <w:t>Microsoft Windows 10 lub nowszym (64-bit).</w:t>
      </w:r>
    </w:p>
    <w:p w14:paraId="29DB7B83" w14:textId="77777777" w:rsidR="009D3F5A" w:rsidRPr="009D3F5A" w:rsidRDefault="009D3F5A" w:rsidP="009D3F5A">
      <w:r w:rsidRPr="009D3F5A">
        <w:t>Minimalne parametry sprzętowe:</w:t>
      </w:r>
    </w:p>
    <w:p w14:paraId="641E227C" w14:textId="77777777" w:rsidR="009D3F5A" w:rsidRPr="009D3F5A" w:rsidRDefault="009D3F5A" w:rsidP="009D3F5A">
      <w:pPr>
        <w:numPr>
          <w:ilvl w:val="0"/>
          <w:numId w:val="5"/>
        </w:numPr>
      </w:pPr>
      <w:r w:rsidRPr="009D3F5A">
        <w:t>Procesor 64-bit x86_64,</w:t>
      </w:r>
    </w:p>
    <w:p w14:paraId="731DDD57" w14:textId="77777777" w:rsidR="009D3F5A" w:rsidRPr="009D3F5A" w:rsidRDefault="009D3F5A" w:rsidP="009D3F5A">
      <w:pPr>
        <w:numPr>
          <w:ilvl w:val="0"/>
          <w:numId w:val="5"/>
        </w:numPr>
      </w:pPr>
      <w:r w:rsidRPr="009D3F5A">
        <w:t>Min. 8 GB pamięci RAM,</w:t>
      </w:r>
    </w:p>
    <w:p w14:paraId="5BC13AD4" w14:textId="77777777" w:rsidR="009D3F5A" w:rsidRPr="009D3F5A" w:rsidRDefault="009D3F5A" w:rsidP="009D3F5A">
      <w:pPr>
        <w:numPr>
          <w:ilvl w:val="0"/>
          <w:numId w:val="5"/>
        </w:numPr>
      </w:pPr>
      <w:r w:rsidRPr="009D3F5A">
        <w:t>Min. 5 GB wolnej przestrzeni dyskowej,</w:t>
      </w:r>
    </w:p>
    <w:p w14:paraId="1EFACA55" w14:textId="77777777" w:rsidR="009D3F5A" w:rsidRPr="009D3F5A" w:rsidRDefault="009D3F5A" w:rsidP="009D3F5A">
      <w:pPr>
        <w:numPr>
          <w:ilvl w:val="0"/>
          <w:numId w:val="5"/>
        </w:numPr>
      </w:pPr>
      <w:r w:rsidRPr="009D3F5A">
        <w:t>Monitor o rozdzielczości min. 1280×720,</w:t>
      </w:r>
    </w:p>
    <w:p w14:paraId="1630E743" w14:textId="77777777" w:rsidR="009D3F5A" w:rsidRPr="009D3F5A" w:rsidRDefault="009D3F5A" w:rsidP="009D3F5A">
      <w:pPr>
        <w:numPr>
          <w:ilvl w:val="0"/>
          <w:numId w:val="5"/>
        </w:numPr>
      </w:pPr>
      <w:r w:rsidRPr="009D3F5A">
        <w:t>Dostęp do Internetu w celu instalacji, aktywacji oraz pobierania aktualizacji.</w:t>
      </w:r>
    </w:p>
    <w:p w14:paraId="6D24BAA5" w14:textId="77777777" w:rsidR="009D3F5A" w:rsidRPr="009D3F5A" w:rsidRDefault="00000000" w:rsidP="009D3F5A">
      <w:r>
        <w:pict w14:anchorId="670326DE">
          <v:rect id="_x0000_i1030" style="width:0;height:1.5pt" o:hralign="center" o:hrstd="t" o:hr="t" fillcolor="#a0a0a0" stroked="f"/>
        </w:pict>
      </w:r>
    </w:p>
    <w:p w14:paraId="35194CD2" w14:textId="77777777" w:rsidR="009D3F5A" w:rsidRPr="009D3F5A" w:rsidRDefault="009D3F5A" w:rsidP="009D3F5A">
      <w:pPr>
        <w:rPr>
          <w:b/>
          <w:bCs/>
        </w:rPr>
      </w:pPr>
      <w:r w:rsidRPr="009D3F5A">
        <w:rPr>
          <w:b/>
          <w:bCs/>
        </w:rPr>
        <w:t>6. Warunki realizacji zamówienia</w:t>
      </w:r>
    </w:p>
    <w:p w14:paraId="26A4D7F4" w14:textId="77777777" w:rsidR="009D3F5A" w:rsidRPr="009D3F5A" w:rsidRDefault="009D3F5A" w:rsidP="009D3F5A">
      <w:pPr>
        <w:numPr>
          <w:ilvl w:val="0"/>
          <w:numId w:val="6"/>
        </w:numPr>
      </w:pPr>
      <w:r w:rsidRPr="009D3F5A">
        <w:t>Dostawa licencji w formie elektronicznej w terminie wskazanym w umowie.</w:t>
      </w:r>
    </w:p>
    <w:p w14:paraId="1CFD5FF1" w14:textId="77777777" w:rsidR="009D3F5A" w:rsidRPr="009D3F5A" w:rsidRDefault="009D3F5A" w:rsidP="009D3F5A">
      <w:pPr>
        <w:numPr>
          <w:ilvl w:val="0"/>
          <w:numId w:val="6"/>
        </w:numPr>
      </w:pPr>
      <w:r w:rsidRPr="009D3F5A">
        <w:t>Wykonawca zapewni wsparcie instalacyjne w zakresie udostępnienia instrukcji instalacji i aktywacji.</w:t>
      </w:r>
    </w:p>
    <w:p w14:paraId="3F567226" w14:textId="77777777" w:rsidR="009D3F5A" w:rsidRPr="009D3F5A" w:rsidRDefault="009D3F5A" w:rsidP="009D3F5A">
      <w:pPr>
        <w:numPr>
          <w:ilvl w:val="0"/>
          <w:numId w:val="6"/>
        </w:numPr>
      </w:pPr>
      <w:r w:rsidRPr="009D3F5A">
        <w:t>Oprogramowanie musi pochodzić z oficjalnej dystrybucji producenta lub autoryzowanego partnera.</w:t>
      </w:r>
    </w:p>
    <w:p w14:paraId="7265EE39" w14:textId="77777777" w:rsidR="009D3F5A" w:rsidRPr="009D3F5A" w:rsidRDefault="009D3F5A" w:rsidP="009D3F5A">
      <w:pPr>
        <w:numPr>
          <w:ilvl w:val="0"/>
          <w:numId w:val="6"/>
        </w:numPr>
      </w:pPr>
      <w:r w:rsidRPr="009D3F5A">
        <w:t>Zamówienie uważa się za wykonane po dostarczeniu licencji oraz dokumentacji licencyjnej w formie elektronicznej.</w:t>
      </w:r>
    </w:p>
    <w:p w14:paraId="4B70F96B" w14:textId="77777777" w:rsidR="009D3F5A" w:rsidRPr="009D3F5A" w:rsidRDefault="00000000" w:rsidP="009D3F5A">
      <w:r>
        <w:pict w14:anchorId="7EF6FA58">
          <v:rect id="_x0000_i1031" style="width:0;height:1.5pt" o:hralign="center" o:hrstd="t" o:hr="t" fillcolor="#a0a0a0" stroked="f"/>
        </w:pict>
      </w:r>
    </w:p>
    <w:p w14:paraId="481D4953" w14:textId="77777777" w:rsidR="009D3F5A" w:rsidRPr="009D3F5A" w:rsidRDefault="009D3F5A" w:rsidP="009D3F5A">
      <w:pPr>
        <w:rPr>
          <w:b/>
          <w:bCs/>
        </w:rPr>
      </w:pPr>
      <w:r w:rsidRPr="009D3F5A">
        <w:rPr>
          <w:b/>
          <w:bCs/>
        </w:rPr>
        <w:t>7. Gwarancja i serwis</w:t>
      </w:r>
    </w:p>
    <w:p w14:paraId="2692CB9F" w14:textId="77777777" w:rsidR="009D3F5A" w:rsidRPr="009D3F5A" w:rsidRDefault="009D3F5A" w:rsidP="009D3F5A">
      <w:pPr>
        <w:numPr>
          <w:ilvl w:val="0"/>
          <w:numId w:val="7"/>
        </w:numPr>
      </w:pPr>
      <w:r w:rsidRPr="009D3F5A">
        <w:t>Wykonawca zapewni dostęp do rocznego serwisu uaktualnień producenta zgodnie z warunkami licencji.</w:t>
      </w:r>
    </w:p>
    <w:p w14:paraId="689A5DC3" w14:textId="77777777" w:rsidR="009D3F5A" w:rsidRPr="009D3F5A" w:rsidRDefault="009D3F5A" w:rsidP="009D3F5A">
      <w:pPr>
        <w:numPr>
          <w:ilvl w:val="0"/>
          <w:numId w:val="7"/>
        </w:numPr>
      </w:pPr>
      <w:r w:rsidRPr="009D3F5A">
        <w:t>W okresie obowiązywania serwisu zamawiający uzyskuje:</w:t>
      </w:r>
    </w:p>
    <w:p w14:paraId="050BFB3A" w14:textId="77777777" w:rsidR="009D3F5A" w:rsidRPr="009D3F5A" w:rsidRDefault="009D3F5A" w:rsidP="009D3F5A">
      <w:pPr>
        <w:numPr>
          <w:ilvl w:val="1"/>
          <w:numId w:val="7"/>
        </w:numPr>
      </w:pPr>
      <w:r w:rsidRPr="009D3F5A">
        <w:lastRenderedPageBreak/>
        <w:t>dostęp do aktualizacji,</w:t>
      </w:r>
    </w:p>
    <w:p w14:paraId="37B19D70" w14:textId="77777777" w:rsidR="009D3F5A" w:rsidRPr="009D3F5A" w:rsidRDefault="009D3F5A" w:rsidP="009D3F5A">
      <w:pPr>
        <w:numPr>
          <w:ilvl w:val="1"/>
          <w:numId w:val="7"/>
        </w:numPr>
      </w:pPr>
      <w:r w:rsidRPr="009D3F5A">
        <w:t>dostęp do nowych wersji,</w:t>
      </w:r>
    </w:p>
    <w:p w14:paraId="1E1A42FC" w14:textId="0D688B17" w:rsidR="00453A9F" w:rsidRDefault="009D3F5A" w:rsidP="00671EEB">
      <w:pPr>
        <w:numPr>
          <w:ilvl w:val="1"/>
          <w:numId w:val="7"/>
        </w:numPr>
      </w:pPr>
      <w:r w:rsidRPr="009D3F5A">
        <w:t>wsparcie techniczne w zakresie określonym przez producenta.</w:t>
      </w:r>
    </w:p>
    <w:sectPr w:rsidR="00453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0B17"/>
    <w:multiLevelType w:val="multilevel"/>
    <w:tmpl w:val="6AC81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6C6140"/>
    <w:multiLevelType w:val="multilevel"/>
    <w:tmpl w:val="61CE7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E728FA"/>
    <w:multiLevelType w:val="multilevel"/>
    <w:tmpl w:val="54C80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D43843"/>
    <w:multiLevelType w:val="multilevel"/>
    <w:tmpl w:val="28C2F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D60419"/>
    <w:multiLevelType w:val="multilevel"/>
    <w:tmpl w:val="C8A86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2A2203"/>
    <w:multiLevelType w:val="multilevel"/>
    <w:tmpl w:val="FBD8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172ABA"/>
    <w:multiLevelType w:val="multilevel"/>
    <w:tmpl w:val="BED45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1925270">
    <w:abstractNumId w:val="6"/>
  </w:num>
  <w:num w:numId="2" w16cid:durableId="1109813702">
    <w:abstractNumId w:val="1"/>
  </w:num>
  <w:num w:numId="3" w16cid:durableId="291324286">
    <w:abstractNumId w:val="2"/>
  </w:num>
  <w:num w:numId="4" w16cid:durableId="376859696">
    <w:abstractNumId w:val="4"/>
  </w:num>
  <w:num w:numId="5" w16cid:durableId="136802416">
    <w:abstractNumId w:val="5"/>
  </w:num>
  <w:num w:numId="6" w16cid:durableId="1325818209">
    <w:abstractNumId w:val="3"/>
  </w:num>
  <w:num w:numId="7" w16cid:durableId="1054697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F5A"/>
    <w:rsid w:val="00453A9F"/>
    <w:rsid w:val="00671EEB"/>
    <w:rsid w:val="00696719"/>
    <w:rsid w:val="006C4C55"/>
    <w:rsid w:val="00946F0D"/>
    <w:rsid w:val="009742E3"/>
    <w:rsid w:val="009D3F5A"/>
    <w:rsid w:val="00B4701B"/>
    <w:rsid w:val="00B62CC0"/>
    <w:rsid w:val="00DE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2ED82"/>
  <w15:chartTrackingRefBased/>
  <w15:docId w15:val="{74FFD8E1-9FBE-4A23-8C54-5373A93B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3F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3F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3F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F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3F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3F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3F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3F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3F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3F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3F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3F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3F5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3F5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3F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3F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3F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3F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3F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3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3F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3F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3F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3F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3F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3F5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3F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3F5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3F5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Rosik</dc:creator>
  <cp:keywords/>
  <dc:description/>
  <cp:lastModifiedBy>Joanna Dyguda</cp:lastModifiedBy>
  <cp:revision>4</cp:revision>
  <dcterms:created xsi:type="dcterms:W3CDTF">2025-11-16T21:50:00Z</dcterms:created>
  <dcterms:modified xsi:type="dcterms:W3CDTF">2025-12-07T18:52:00Z</dcterms:modified>
</cp:coreProperties>
</file>